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F40B" w14:textId="2C0CF9C4" w:rsidR="00B17503" w:rsidRDefault="00000000">
      <w:pPr>
        <w:jc w:val="right"/>
      </w:pPr>
      <w:r>
        <w:t>2022年</w:t>
      </w:r>
      <w:r w:rsidR="004C047F">
        <w:rPr>
          <w:rFonts w:hint="eastAsia"/>
        </w:rPr>
        <w:t>11</w:t>
      </w:r>
      <w:r>
        <w:t>月</w:t>
      </w:r>
      <w:r>
        <w:rPr>
          <w:noProof/>
        </w:rPr>
        <w:drawing>
          <wp:anchor distT="0" distB="0" distL="114300" distR="114300" simplePos="0" relativeHeight="251658240" behindDoc="0" locked="0" layoutInCell="1" hidden="0" allowOverlap="1" wp14:anchorId="62AE3C92" wp14:editId="5156A227">
            <wp:simplePos x="0" y="0"/>
            <wp:positionH relativeFrom="column">
              <wp:posOffset>56516</wp:posOffset>
            </wp:positionH>
            <wp:positionV relativeFrom="paragraph">
              <wp:posOffset>9525</wp:posOffset>
            </wp:positionV>
            <wp:extent cx="1513840" cy="27940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13840" cy="279400"/>
                    </a:xfrm>
                    <a:prstGeom prst="rect">
                      <a:avLst/>
                    </a:prstGeom>
                    <a:ln/>
                  </pic:spPr>
                </pic:pic>
              </a:graphicData>
            </a:graphic>
          </wp:anchor>
        </w:drawing>
      </w:r>
    </w:p>
    <w:p w14:paraId="3D06396A" w14:textId="77777777" w:rsidR="00B17503" w:rsidRDefault="00000000">
      <w:pPr>
        <w:jc w:val="right"/>
      </w:pPr>
      <w:r>
        <w:t>特定非営利活動法人NPO STARS</w:t>
      </w:r>
    </w:p>
    <w:p w14:paraId="32D5753F" w14:textId="77777777" w:rsidR="00B17503" w:rsidRDefault="00000000">
      <w:pPr>
        <w:jc w:val="right"/>
      </w:pPr>
      <w:r>
        <w:t>代表理事　太田一平</w:t>
      </w:r>
      <w:r>
        <w:rPr>
          <w:noProof/>
        </w:rPr>
        <mc:AlternateContent>
          <mc:Choice Requires="wps">
            <w:drawing>
              <wp:anchor distT="0" distB="0" distL="114300" distR="114300" simplePos="0" relativeHeight="251659264" behindDoc="0" locked="0" layoutInCell="1" hidden="0" allowOverlap="1" wp14:anchorId="03978857" wp14:editId="675620BC">
                <wp:simplePos x="0" y="0"/>
                <wp:positionH relativeFrom="column">
                  <wp:posOffset>1</wp:posOffset>
                </wp:positionH>
                <wp:positionV relativeFrom="paragraph">
                  <wp:posOffset>57150</wp:posOffset>
                </wp:positionV>
                <wp:extent cx="2457450" cy="246694"/>
                <wp:effectExtent l="0" t="0" r="0" b="0"/>
                <wp:wrapSquare wrapText="bothSides" distT="0" distB="0" distL="114300" distR="114300"/>
                <wp:docPr id="3" name="正方形/長方形 3"/>
                <wp:cNvGraphicFramePr/>
                <a:graphic xmlns:a="http://schemas.openxmlformats.org/drawingml/2006/main">
                  <a:graphicData uri="http://schemas.microsoft.com/office/word/2010/wordprocessingShape">
                    <wps:wsp>
                      <wps:cNvSpPr/>
                      <wps:spPr>
                        <a:xfrm>
                          <a:off x="4123625" y="3567275"/>
                          <a:ext cx="2444700" cy="2280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E32AFCD" w14:textId="77777777" w:rsidR="00B17503" w:rsidRDefault="00000000">
                            <w:pPr>
                              <w:jc w:val="center"/>
                              <w:textDirection w:val="btLr"/>
                            </w:pPr>
                            <w:r>
                              <w:rPr>
                                <w:rFonts w:ascii="HGP創英角ﾎﾟｯﾌﾟ体" w:eastAsia="HGP創英角ﾎﾟｯﾌﾟ体" w:hAnsi="HGP創英角ﾎﾟｯﾌﾟ体" w:cs="HGP創英角ﾎﾟｯﾌﾟ体"/>
                                <w:color w:val="000000"/>
                                <w:sz w:val="28"/>
                              </w:rPr>
                              <w:t>人材確保にご活用下さい</w:t>
                            </w:r>
                          </w:p>
                        </w:txbxContent>
                      </wps:txbx>
                      <wps:bodyPr spcFirstLastPara="1" wrap="square" lIns="74275" tIns="8875" rIns="74275" bIns="8875" anchor="t" anchorCtr="0">
                        <a:noAutofit/>
                      </wps:bodyPr>
                    </wps:wsp>
                  </a:graphicData>
                </a:graphic>
              </wp:anchor>
            </w:drawing>
          </mc:Choice>
          <mc:Fallback>
            <w:pict>
              <v:rect w14:anchorId="03978857" id="正方形/長方形 3" o:spid="_x0000_s1026" style="position:absolute;left:0;text-align:left;margin-left:0;margin-top:4.5pt;width:193.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" fillcolor="white [3201]" strokecolor="black [3200]" strokeweight="1pt">
                <v:stroke startarrowwidth="narrow" startarrowlength="short" endarrowwidth="narrow" endarrowlength="short"/>
                <v:textbox inset="2.06319mm,.24653mm,2.06319mm,.24653mm">
                  <w:txbxContent>
                    <w:p w14:paraId="6E32AFCD" w14:textId="77777777" w:rsidR="00B17503" w:rsidRDefault="00000000">
                      <w:pPr>
                        <w:jc w:val="center"/>
                        <w:textDirection w:val="btLr"/>
                      </w:pPr>
                      <w:r>
                        <w:rPr>
                          <w:rFonts w:ascii="HGP創英角ﾎﾟｯﾌﾟ体" w:eastAsia="HGP創英角ﾎﾟｯﾌﾟ体" w:hAnsi="HGP創英角ﾎﾟｯﾌﾟ体" w:cs="HGP創英角ﾎﾟｯﾌﾟ体"/>
                          <w:color w:val="000000"/>
                          <w:sz w:val="28"/>
                        </w:rPr>
                        <w:t>人材確保にご活用下さい</w:t>
                      </w:r>
                    </w:p>
                  </w:txbxContent>
                </v:textbox>
                <w10:wrap type="square"/>
              </v:rect>
            </w:pict>
          </mc:Fallback>
        </mc:AlternateContent>
      </w:r>
    </w:p>
    <w:p w14:paraId="41FFAE47" w14:textId="77777777" w:rsidR="00B17503" w:rsidRDefault="00B17503"/>
    <w:p w14:paraId="08CDC312" w14:textId="77777777" w:rsidR="00B17503" w:rsidRDefault="00B17503"/>
    <w:p w14:paraId="58C144E2" w14:textId="5CB1CE92" w:rsidR="00B17503" w:rsidRDefault="00000000">
      <w:pPr>
        <w:jc w:val="center"/>
      </w:pPr>
      <w:r>
        <w:t>「第5回こどものしごとフェスティバルin中部」</w:t>
      </w:r>
    </w:p>
    <w:p w14:paraId="097C668D" w14:textId="77777777" w:rsidR="00B17503" w:rsidRDefault="00000000">
      <w:pPr>
        <w:jc w:val="center"/>
      </w:pPr>
      <w:r>
        <w:t>開催のお知らせとブース出展のお誘い</w:t>
      </w:r>
    </w:p>
    <w:p w14:paraId="0476D78A" w14:textId="77777777" w:rsidR="00B17503" w:rsidRDefault="00B17503"/>
    <w:p w14:paraId="5E3771F8" w14:textId="77777777" w:rsidR="00B17503" w:rsidRDefault="00000000">
      <w:pPr>
        <w:ind w:firstLine="210"/>
      </w:pPr>
      <w:r>
        <w:t>日頃より、NPO STARSの活動にご理解を賜り誠にありがとうございます。</w:t>
      </w:r>
    </w:p>
    <w:p w14:paraId="101C10B6" w14:textId="77777777" w:rsidR="00B17503" w:rsidRDefault="00000000">
      <w:pPr>
        <w:ind w:firstLine="210"/>
      </w:pPr>
      <w:r>
        <w:t>現在、社会的養護の現場では、人材確保が厳しい状況にあります。そのような中、就活イベント「第5回こどものしごとフェスティバル」を下記の要項にて開催を致します。</w:t>
      </w:r>
    </w:p>
    <w:p w14:paraId="1FB9D2E3" w14:textId="77777777" w:rsidR="00B17503" w:rsidRDefault="00000000">
      <w:pPr>
        <w:ind w:firstLine="210"/>
      </w:pPr>
      <w:r>
        <w:t>過去3回の対面でのイベントには各回100名程の学生の学生が集まり、参加学生からもブース出展施設からも大変好評をいただきました。昨年度はオンラインで開催し、参加学生は少なかったのですが、対面時同様に好評をいただきました。保育士や社会福祉士等の専門資格の取得を目指す学生がオンライン上で社会的養護施設についての情報を得て、法人または施設ごとのブースにて、職員採用・インターンシップ・ボランティア募集・見学会の案内等を受け、施設の就職へとつながりました。</w:t>
      </w:r>
    </w:p>
    <w:p w14:paraId="36DC0DDB" w14:textId="77777777" w:rsidR="00B17503" w:rsidRDefault="00000000">
      <w:pPr>
        <w:ind w:firstLine="210"/>
      </w:pPr>
      <w:r>
        <w:t>今年度も社会的養護に関心のある学生との交流の機会としてぜひご活用下さい。（主に現大学3年生・現短大1年生（令和6年3月卒業予定者）対象）。</w:t>
      </w:r>
    </w:p>
    <w:p w14:paraId="330C57A9" w14:textId="77777777" w:rsidR="00B17503" w:rsidRDefault="00000000">
      <w:r>
        <w:t xml:space="preserve">　出展にあたっての詳細は申し込み受付後にご連絡致します。</w:t>
      </w:r>
    </w:p>
    <w:p w14:paraId="7B8BC4B5" w14:textId="77777777" w:rsidR="00B17503" w:rsidRDefault="00B17503"/>
    <w:p w14:paraId="3C065D8C" w14:textId="77777777" w:rsidR="00B17503" w:rsidRDefault="00000000">
      <w:pPr>
        <w:pBdr>
          <w:top w:val="nil"/>
          <w:left w:val="nil"/>
          <w:bottom w:val="nil"/>
          <w:right w:val="nil"/>
          <w:between w:val="nil"/>
        </w:pBdr>
        <w:jc w:val="center"/>
        <w:rPr>
          <w:color w:val="000000"/>
        </w:rPr>
      </w:pPr>
      <w:r>
        <w:rPr>
          <w:color w:val="000000"/>
        </w:rPr>
        <w:t>記</w:t>
      </w:r>
    </w:p>
    <w:p w14:paraId="5B3F9F32" w14:textId="77777777" w:rsidR="00B17503" w:rsidRDefault="00B17503">
      <w:pPr>
        <w:pBdr>
          <w:top w:val="nil"/>
          <w:left w:val="nil"/>
          <w:bottom w:val="nil"/>
          <w:right w:val="nil"/>
          <w:between w:val="nil"/>
        </w:pBdr>
        <w:jc w:val="center"/>
      </w:pPr>
    </w:p>
    <w:p w14:paraId="32CB2B1D" w14:textId="624FB296" w:rsidR="00B17503" w:rsidRDefault="00000000">
      <w:r>
        <w:rPr>
          <w:b/>
        </w:rPr>
        <w:t>主　催</w:t>
      </w:r>
      <w:r>
        <w:t>：特定非営利活動法人NPO STARS</w:t>
      </w:r>
    </w:p>
    <w:p w14:paraId="26830287" w14:textId="77D3E9AA" w:rsidR="00E4066E" w:rsidRDefault="00E4066E">
      <w:r w:rsidRPr="00E4066E">
        <w:rPr>
          <w:rFonts w:hint="eastAsia"/>
          <w:b/>
          <w:bCs/>
        </w:rPr>
        <w:t>後　援</w:t>
      </w:r>
      <w:r>
        <w:rPr>
          <w:rFonts w:hint="eastAsia"/>
        </w:rPr>
        <w:t>：愛知県社会福祉協議会</w:t>
      </w:r>
    </w:p>
    <w:p w14:paraId="3741CB3B" w14:textId="35E47BD9" w:rsidR="00B17503" w:rsidRDefault="00000000">
      <w:r>
        <w:rPr>
          <w:b/>
        </w:rPr>
        <w:t>助　成</w:t>
      </w:r>
      <w:r>
        <w:t>：公益財団法人　資生堂</w:t>
      </w:r>
      <w:r w:rsidR="00427B5E">
        <w:rPr>
          <w:rFonts w:hint="eastAsia"/>
        </w:rPr>
        <w:t>子ども</w:t>
      </w:r>
      <w:r>
        <w:t>財団</w:t>
      </w:r>
    </w:p>
    <w:p w14:paraId="721E6C26" w14:textId="7FD00F84" w:rsidR="00B17503" w:rsidRDefault="00000000">
      <w:r>
        <w:rPr>
          <w:b/>
        </w:rPr>
        <w:t>日　時</w:t>
      </w:r>
      <w:r>
        <w:t>：2023年2月12日（日）</w:t>
      </w:r>
      <w:r w:rsidR="00035118">
        <w:rPr>
          <w:rFonts w:hint="eastAsia"/>
        </w:rPr>
        <w:t>13：30</w:t>
      </w:r>
      <w:r>
        <w:t>～</w:t>
      </w:r>
      <w:r w:rsidR="00035118">
        <w:rPr>
          <w:rFonts w:hint="eastAsia"/>
        </w:rPr>
        <w:t>16：30</w:t>
      </w:r>
      <w:r w:rsidR="004C047F">
        <w:rPr>
          <w:rFonts w:hint="eastAsia"/>
        </w:rPr>
        <w:t>（13：</w:t>
      </w:r>
      <w:r w:rsidR="00035118">
        <w:rPr>
          <w:rFonts w:hint="eastAsia"/>
        </w:rPr>
        <w:t>00</w:t>
      </w:r>
      <w:r w:rsidR="004C047F">
        <w:rPr>
          <w:rFonts w:hint="eastAsia"/>
        </w:rPr>
        <w:t>受付開始）</w:t>
      </w:r>
    </w:p>
    <w:p w14:paraId="3140ACA2" w14:textId="4CFA5DA3" w:rsidR="00035118" w:rsidRDefault="004C047F" w:rsidP="00035118">
      <w:r>
        <w:rPr>
          <w:rFonts w:hint="eastAsia"/>
          <w:b/>
        </w:rPr>
        <w:t>場所・方法</w:t>
      </w:r>
      <w:r>
        <w:t>：</w:t>
      </w:r>
      <w:r w:rsidR="00035118">
        <w:rPr>
          <w:rFonts w:hint="eastAsia"/>
        </w:rPr>
        <w:t>愛知県社会福祉会館（3階　多目的会議室</w:t>
      </w:r>
      <w:r w:rsidR="00E4066E">
        <w:rPr>
          <w:rFonts w:hint="eastAsia"/>
        </w:rPr>
        <w:t>・5階　第一研修室</w:t>
      </w:r>
      <w:r w:rsidR="00035118">
        <w:rPr>
          <w:rFonts w:hint="eastAsia"/>
        </w:rPr>
        <w:t>）</w:t>
      </w:r>
    </w:p>
    <w:p w14:paraId="59B7A1EC" w14:textId="7945EA12" w:rsidR="00B17503" w:rsidRDefault="00035118" w:rsidP="00035118">
      <w:pPr>
        <w:ind w:firstLineChars="600" w:firstLine="1260"/>
      </w:pPr>
      <w:r>
        <w:rPr>
          <w:rFonts w:hint="eastAsia"/>
        </w:rPr>
        <w:t>対面（会場定員の半数に入場制限をかけ、コロナ感染対策実施）</w:t>
      </w:r>
    </w:p>
    <w:p w14:paraId="72AEE691" w14:textId="3DEDED40" w:rsidR="009F35B6" w:rsidRDefault="00000000" w:rsidP="00035118">
      <w:r w:rsidRPr="00035118">
        <w:rPr>
          <w:b/>
        </w:rPr>
        <w:t>出展費用</w:t>
      </w:r>
      <w:r w:rsidRPr="00035118">
        <w:t>：</w:t>
      </w:r>
      <w:r w:rsidR="009F35B6" w:rsidRPr="00035118">
        <w:rPr>
          <w:rFonts w:hint="eastAsia"/>
        </w:rPr>
        <w:t>無料</w:t>
      </w:r>
    </w:p>
    <w:p w14:paraId="68E53E3B" w14:textId="721ECD0E" w:rsidR="00B17503" w:rsidRPr="006305DD" w:rsidRDefault="00000000" w:rsidP="006305DD">
      <w:pPr>
        <w:ind w:left="1030" w:right="-125" w:hanging="1030"/>
        <w:rPr>
          <w:b/>
        </w:rPr>
      </w:pPr>
      <w:r>
        <w:rPr>
          <w:b/>
        </w:rPr>
        <w:t>申し込み方法および問い合わせ先</w:t>
      </w:r>
      <w:r>
        <w:t xml:space="preserve">：メールにて下記にお申込み・問い合わせ下さい。　　　　　　　　　　　　　　</w:t>
      </w:r>
      <w:hyperlink r:id="rId6">
        <w:r>
          <w:rPr>
            <w:color w:val="0563C1"/>
            <w:u w:val="single"/>
          </w:rPr>
          <w:t>kodomonooshigoto.chubu1@gmail.com</w:t>
        </w:r>
      </w:hyperlink>
      <w:r>
        <w:t xml:space="preserve"> </w:t>
      </w:r>
    </w:p>
    <w:p w14:paraId="3D914DD4" w14:textId="77777777" w:rsidR="00B17503" w:rsidRDefault="00000000">
      <w:r>
        <w:t xml:space="preserve">　　　　『こどものしごとフェスティバルin中部』　事務局（担当：野村康夫）</w:t>
      </w:r>
    </w:p>
    <w:p w14:paraId="0A63832E" w14:textId="77777777" w:rsidR="00B17503" w:rsidRDefault="00000000">
      <w:pPr>
        <w:ind w:right="-267"/>
      </w:pPr>
      <w:r>
        <w:t xml:space="preserve">　　　　お申し込みの際は、貴法人名、ご担当者名、電話番号をご記入下さい。</w:t>
      </w:r>
    </w:p>
    <w:p w14:paraId="26AC21ED" w14:textId="77777777" w:rsidR="00B17503" w:rsidRDefault="00000000">
      <w:r>
        <w:rPr>
          <w:b/>
        </w:rPr>
        <w:t>申し込み期間</w:t>
      </w:r>
      <w:r>
        <w:t>：2022年12月30日（金）まで</w:t>
      </w:r>
    </w:p>
    <w:p w14:paraId="7BDB59A0" w14:textId="45CD2D36" w:rsidR="00035118" w:rsidRDefault="00000000" w:rsidP="006305DD">
      <w:pPr>
        <w:ind w:right="-409" w:firstLine="210"/>
      </w:pPr>
      <w:r>
        <w:t xml:space="preserve">　　</w:t>
      </w:r>
      <w:r w:rsidR="00035118">
        <w:rPr>
          <w:rFonts w:hint="eastAsia"/>
        </w:rPr>
        <w:t xml:space="preserve">　</w:t>
      </w:r>
      <w:r>
        <w:t>但し、ブース出展</w:t>
      </w:r>
      <w:r w:rsidR="00035118">
        <w:rPr>
          <w:rFonts w:hint="eastAsia"/>
        </w:rPr>
        <w:t>施設</w:t>
      </w:r>
      <w:r>
        <w:t>は定数（</w:t>
      </w:r>
      <w:r w:rsidR="00E4066E">
        <w:rPr>
          <w:rFonts w:hint="eastAsia"/>
        </w:rPr>
        <w:t>約</w:t>
      </w:r>
      <w:r>
        <w:t>1</w:t>
      </w:r>
      <w:r w:rsidR="00035118">
        <w:rPr>
          <w:rFonts w:hint="eastAsia"/>
        </w:rPr>
        <w:t>０施設・法人</w:t>
      </w:r>
      <w:r>
        <w:t>）になり次第締め切りとさせて</w:t>
      </w:r>
    </w:p>
    <w:p w14:paraId="37FCD2EA" w14:textId="31574413" w:rsidR="00B17503" w:rsidRDefault="00000000" w:rsidP="00035118">
      <w:pPr>
        <w:ind w:right="-409" w:firstLineChars="400" w:firstLine="840"/>
      </w:pPr>
      <w:r>
        <w:t>いただきます。</w:t>
      </w:r>
    </w:p>
    <w:p w14:paraId="793433A5" w14:textId="77777777" w:rsidR="00B17503" w:rsidRDefault="00000000">
      <w:pPr>
        <w:pBdr>
          <w:top w:val="nil"/>
          <w:left w:val="nil"/>
          <w:bottom w:val="nil"/>
          <w:right w:val="nil"/>
          <w:between w:val="nil"/>
        </w:pBdr>
        <w:jc w:val="right"/>
        <w:rPr>
          <w:color w:val="000000"/>
        </w:rPr>
      </w:pPr>
      <w:r>
        <w:t xml:space="preserve">　　</w:t>
      </w:r>
      <w:r>
        <w:rPr>
          <w:color w:val="000000"/>
        </w:rPr>
        <w:t>以上</w:t>
      </w:r>
    </w:p>
    <w:sectPr w:rsidR="00B17503" w:rsidSect="009F35B6">
      <w:pgSz w:w="11906" w:h="16838"/>
      <w:pgMar w:top="1701" w:right="1701" w:bottom="1418"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503"/>
    <w:rsid w:val="00035118"/>
    <w:rsid w:val="00045999"/>
    <w:rsid w:val="003F1E3B"/>
    <w:rsid w:val="00427B5E"/>
    <w:rsid w:val="004C047F"/>
    <w:rsid w:val="006305DD"/>
    <w:rsid w:val="009F35B6"/>
    <w:rsid w:val="00B17503"/>
    <w:rsid w:val="00C2332B"/>
    <w:rsid w:val="00E40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B8F6E9"/>
  <w15:docId w15:val="{791DA682-8EFB-4E16-80CB-19B07976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te Heading"/>
    <w:basedOn w:val="a"/>
    <w:next w:val="a"/>
    <w:link w:val="a5"/>
    <w:uiPriority w:val="99"/>
    <w:unhideWhenUsed/>
    <w:rsid w:val="008139A5"/>
    <w:pPr>
      <w:jc w:val="center"/>
    </w:pPr>
  </w:style>
  <w:style w:type="character" w:customStyle="1" w:styleId="a5">
    <w:name w:val="記 (文字)"/>
    <w:basedOn w:val="a0"/>
    <w:link w:val="a4"/>
    <w:uiPriority w:val="99"/>
    <w:rsid w:val="008139A5"/>
  </w:style>
  <w:style w:type="paragraph" w:styleId="a6">
    <w:name w:val="Closing"/>
    <w:basedOn w:val="a"/>
    <w:link w:val="a7"/>
    <w:uiPriority w:val="99"/>
    <w:unhideWhenUsed/>
    <w:rsid w:val="008139A5"/>
    <w:pPr>
      <w:jc w:val="right"/>
    </w:pPr>
  </w:style>
  <w:style w:type="character" w:customStyle="1" w:styleId="a7">
    <w:name w:val="結語 (文字)"/>
    <w:basedOn w:val="a0"/>
    <w:link w:val="a6"/>
    <w:uiPriority w:val="99"/>
    <w:rsid w:val="008139A5"/>
  </w:style>
  <w:style w:type="character" w:styleId="a8">
    <w:name w:val="Hyperlink"/>
    <w:basedOn w:val="a0"/>
    <w:uiPriority w:val="99"/>
    <w:unhideWhenUsed/>
    <w:rsid w:val="003178B7"/>
    <w:rPr>
      <w:color w:val="0563C1" w:themeColor="hyperlink"/>
      <w:u w:val="single"/>
    </w:rPr>
  </w:style>
  <w:style w:type="character" w:styleId="a9">
    <w:name w:val="Unresolved Mention"/>
    <w:basedOn w:val="a0"/>
    <w:uiPriority w:val="99"/>
    <w:semiHidden/>
    <w:unhideWhenUsed/>
    <w:rsid w:val="003178B7"/>
    <w:rPr>
      <w:color w:val="605E5C"/>
      <w:shd w:val="clear" w:color="auto" w:fill="E1DFDD"/>
    </w:rPr>
  </w:style>
  <w:style w:type="character" w:styleId="aa">
    <w:name w:val="FollowedHyperlink"/>
    <w:basedOn w:val="a0"/>
    <w:uiPriority w:val="99"/>
    <w:semiHidden/>
    <w:unhideWhenUsed/>
    <w:rsid w:val="003178B7"/>
    <w:rPr>
      <w:color w:val="954F72" w:themeColor="followedHyperlink"/>
      <w:u w:val="single"/>
    </w:rPr>
  </w:style>
  <w:style w:type="paragraph" w:styleId="ab">
    <w:name w:val="header"/>
    <w:basedOn w:val="a"/>
    <w:link w:val="ac"/>
    <w:uiPriority w:val="99"/>
    <w:unhideWhenUsed/>
    <w:rsid w:val="00705FB1"/>
    <w:pPr>
      <w:tabs>
        <w:tab w:val="center" w:pos="4252"/>
        <w:tab w:val="right" w:pos="8504"/>
      </w:tabs>
      <w:snapToGrid w:val="0"/>
    </w:pPr>
  </w:style>
  <w:style w:type="character" w:customStyle="1" w:styleId="ac">
    <w:name w:val="ヘッダー (文字)"/>
    <w:basedOn w:val="a0"/>
    <w:link w:val="ab"/>
    <w:uiPriority w:val="99"/>
    <w:rsid w:val="00705FB1"/>
  </w:style>
  <w:style w:type="paragraph" w:styleId="ad">
    <w:name w:val="footer"/>
    <w:basedOn w:val="a"/>
    <w:link w:val="ae"/>
    <w:uiPriority w:val="99"/>
    <w:unhideWhenUsed/>
    <w:rsid w:val="00705FB1"/>
    <w:pPr>
      <w:tabs>
        <w:tab w:val="center" w:pos="4252"/>
        <w:tab w:val="right" w:pos="8504"/>
      </w:tabs>
      <w:snapToGrid w:val="0"/>
    </w:pPr>
  </w:style>
  <w:style w:type="character" w:customStyle="1" w:styleId="ae">
    <w:name w:val="フッター (文字)"/>
    <w:basedOn w:val="a0"/>
    <w:link w:val="ad"/>
    <w:uiPriority w:val="99"/>
    <w:rsid w:val="00705FB1"/>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domonooshigoto.chubu1@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9qYwcCOIzj+uQgqk5xXXdmXCg==">AMUW2mXcEFp1tv+Dpg+pGo63hu4h83QNHB7p2xjctL2oYheVsNda/a8SI1sQiD0Lm4ykvCx5VUggY1tkoEHzbB07SEGOFbNZ91aH3PcQuKA4R7pRR4b9FdE=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nagiminaharu54@gmail.com</dc:creator>
  <cp:lastModifiedBy>user02</cp:lastModifiedBy>
  <cp:revision>2</cp:revision>
  <dcterms:created xsi:type="dcterms:W3CDTF">2022-11-21T04:33:00Z</dcterms:created>
  <dcterms:modified xsi:type="dcterms:W3CDTF">2022-11-21T04:33:00Z</dcterms:modified>
</cp:coreProperties>
</file>